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7824"/>
        <w:gridCol w:w="1587"/>
      </w:tblGrid>
      <w:tr>
        <w:tc>
          <w:tcPr>
            <w:tcW w:type="dxa" w:w="5496"/>
            <w:shd w:fill="123B5D"/>
            <w:tcMar>
              <w:top w:w="140" w:type="dxa"/>
              <w:start w:w="170" w:type="dxa"/>
              <w:bottom w:w="140" w:type="dxa"/>
              <w:end w:w="170" w:type="dxa"/>
            </w:tcMar>
            <w:vAlign w:val="center"/>
            <w:tcBorders>
              <w:top w:val="nil"/>
              <w:bottom w:val="nil"/>
              <w:left w:val="nil"/>
              <w:right w:val="nil"/>
            </w:tcBorders>
          </w:tcPr>
          <w:p>
            <w:pPr>
              <w:spacing w:before="0" w:after="40" w:line="240" w:lineRule="auto"/>
            </w:pPr>
            <w:r>
              <w:rPr>
                <w:rFonts w:ascii="Arial" w:hAnsi="Arial"/>
                <w:b/>
                <w:color w:val="FFFFFF"/>
                <w:sz w:val="46"/>
              </w:rPr>
              <w:t>Yiyang Wang</w:t>
            </w:r>
          </w:p>
          <w:p>
            <w:pPr>
              <w:spacing w:before="0" w:after="80" w:line="240" w:lineRule="auto"/>
            </w:pPr>
            <w:r>
              <w:rPr>
                <w:rFonts w:ascii="Arial" w:hAnsi="Arial"/>
                <w:b w:val="0"/>
                <w:color w:val="D8EAF4"/>
                <w:sz w:val="18"/>
              </w:rPr>
              <w:t>AI APPLICATION DEVELOPMENT  |  PYTHON BACKEND  |  AUTOMATION WORKFLOWS</w:t>
            </w:r>
          </w:p>
          <w:p>
            <w:pPr>
              <w:spacing w:before="0" w:after="0" w:line="240" w:lineRule="auto"/>
            </w:pPr>
            <w:r>
              <w:rPr>
                <w:rFonts w:ascii="Arial" w:hAnsi="Arial"/>
                <w:b w:val="0"/>
                <w:color w:val="E8F1F6"/>
                <w:sz w:val="16"/>
              </w:rPr>
              <w:t>Phone  +86 152 5615 3431   |   Email  wyyovo05@gmail.com   |   GitHub  github.com/wyy003</w:t>
            </w:r>
          </w:p>
        </w:tc>
        <w:tc>
          <w:tcPr>
            <w:tcW w:type="dxa" w:w="5496"/>
            <w:shd w:fill="123B5D"/>
            <w:tcMar>
              <w:top w:w="140" w:type="dxa"/>
              <w:start w:w="170" w:type="dxa"/>
              <w:bottom w:w="140" w:type="dxa"/>
              <w:end w:w="170" w:type="dxa"/>
            </w:tcMar>
            <w:vAlign w:val="center"/>
            <w:tcBorders>
              <w:top w:val="nil"/>
              <w:bottom w:val="nil"/>
              <w:left w:val="nil"/>
              <w:right w:val="nil"/>
            </w:tcBorders>
          </w:tcPr>
          <w:p>
            <w:pPr>
              <w:spacing w:before="0" w:after="0" w:line="240" w:lineRule="auto"/>
              <w:jc w:val="center"/>
            </w:pPr>
            <w:r>
              <w:drawing>
                <wp:inline xmlns:a="http://schemas.openxmlformats.org/drawingml/2006/main" xmlns:pic="http://schemas.openxmlformats.org/drawingml/2006/picture">
                  <wp:extent cx="810000" cy="1026000"/>
                  <wp:docPr id="1" name="Picture 1"/>
                  <wp:cNvGraphicFramePr>
                    <a:graphicFrameLocks noChangeAspect="1"/>
                  </wp:cNvGraphicFramePr>
                  <a:graphic>
                    <a:graphicData uri="http://schemas.openxmlformats.org/drawingml/2006/picture">
                      <pic:pic>
                        <pic:nvPicPr>
                          <pic:cNvPr id="0" name="341602200509154215(1).jpg"/>
                          <pic:cNvPicPr/>
                        </pic:nvPicPr>
                        <pic:blipFill>
                          <a:blip r:embed="rId9"/>
                          <a:stretch>
                            <a:fillRect/>
                          </a:stretch>
                        </pic:blipFill>
                        <pic:spPr>
                          <a:xfrm>
                            <a:off x="0" y="0"/>
                            <a:ext cx="810000" cy="1026000"/>
                          </a:xfrm>
                          <a:prstGeom prst="rect"/>
                        </pic:spPr>
                      </pic:pic>
                    </a:graphicData>
                  </a:graphic>
                </wp:inline>
              </w:drawing>
            </w:r>
          </w:p>
        </w:tc>
      </w:tr>
    </w:tbl>
    <w:p>
      <w:pPr>
        <w:spacing w:after="40"/>
      </w:pPr>
    </w:p>
    <w:tbl>
      <w:tblPr>
        <w:tblW w:type="auto" w:w="0"/>
        <w:jc w:val="center"/>
        <w:tblLayout w:type="fixed"/>
        <w:tblLook w:firstColumn="1" w:firstRow="1" w:lastColumn="0" w:lastRow="0" w:noHBand="0" w:noVBand="1" w:val="04A0"/>
      </w:tblPr>
      <w:tblGrid>
        <w:gridCol w:w="2353"/>
        <w:gridCol w:w="7058"/>
      </w:tblGrid>
      <w:tr>
        <w:tc>
          <w:tcPr>
            <w:tcW w:type="dxa" w:w="5496"/>
            <w:shd w:fill="EDF4F8"/>
            <w:tcMar>
              <w:top w:w="105" w:type="dxa"/>
              <w:start w:w="135" w:type="dxa"/>
              <w:bottom w:w="105" w:type="dxa"/>
              <w:end w:w="135" w:type="dxa"/>
            </w:tcMar>
            <w:vAlign w:val="top"/>
            <w:tcBorders>
              <w:top w:val="nil"/>
              <w:bottom w:val="nil"/>
              <w:left w:val="nil"/>
              <w:right w:val="nil"/>
            </w:tcBorders>
          </w:tcPr>
          <w:p/>
          <w:p>
            <w:pPr>
              <w:spacing w:before="100" w:after="80" w:line="240" w:lineRule="auto"/>
            </w:pPr>
            <w:r>
              <w:rPr>
                <w:rFonts w:ascii="Arial" w:hAnsi="Arial"/>
                <w:b/>
                <w:color w:val="123B5D"/>
                <w:sz w:val="19"/>
              </w:rPr>
              <w:t>PROFILE</w:t>
            </w:r>
          </w:p>
          <w:p>
            <w:pPr>
              <w:spacing w:before="0" w:after="60" w:line="240" w:lineRule="auto"/>
            </w:pPr>
            <w:r>
              <w:rPr>
                <w:rFonts w:ascii="Arial" w:hAnsi="Arial"/>
                <w:b/>
                <w:color w:val="65727B"/>
                <w:sz w:val="15"/>
              </w:rPr>
              <w:t>TARGET ROLES</w:t>
              <w:br/>
            </w:r>
            <w:r>
              <w:rPr>
                <w:rFonts w:ascii="Arial" w:hAnsi="Arial"/>
                <w:b w:val="0"/>
                <w:color w:val="202124"/>
                <w:sz w:val="16"/>
              </w:rPr>
              <w:t>AI Application Developer</w:t>
              <w:br/>
              <w:t>Python Backend Intern</w:t>
              <w:br/>
              <w:t>Automation Engineer Intern</w:t>
            </w:r>
          </w:p>
          <w:p>
            <w:pPr>
              <w:spacing w:before="0" w:after="60" w:line="240" w:lineRule="auto"/>
            </w:pPr>
            <w:r>
              <w:rPr>
                <w:rFonts w:ascii="Arial" w:hAnsi="Arial"/>
                <w:b/>
                <w:color w:val="65727B"/>
                <w:sz w:val="15"/>
              </w:rPr>
              <w:t>PHONE</w:t>
              <w:br/>
            </w:r>
            <w:r>
              <w:rPr>
                <w:rFonts w:ascii="Arial" w:hAnsi="Arial"/>
                <w:b w:val="0"/>
                <w:color w:val="202124"/>
                <w:sz w:val="16"/>
              </w:rPr>
              <w:t>+86 152 5615 3431</w:t>
            </w:r>
          </w:p>
          <w:p>
            <w:pPr>
              <w:spacing w:before="0" w:after="60" w:line="240" w:lineRule="auto"/>
            </w:pPr>
            <w:r>
              <w:rPr>
                <w:rFonts w:ascii="Arial" w:hAnsi="Arial"/>
                <w:b/>
                <w:color w:val="65727B"/>
                <w:sz w:val="15"/>
              </w:rPr>
              <w:t>EMAIL</w:t>
              <w:br/>
            </w:r>
            <w:r>
              <w:rPr>
                <w:rFonts w:ascii="Arial" w:hAnsi="Arial"/>
                <w:b w:val="0"/>
                <w:color w:val="202124"/>
                <w:sz w:val="16"/>
              </w:rPr>
              <w:t>wyyovo05@gmail.com</w:t>
            </w:r>
          </w:p>
          <w:p>
            <w:pPr>
              <w:spacing w:before="0" w:after="60" w:line="240" w:lineRule="auto"/>
            </w:pPr>
            <w:r>
              <w:rPr>
                <w:rFonts w:ascii="Arial" w:hAnsi="Arial"/>
                <w:b/>
                <w:color w:val="65727B"/>
                <w:sz w:val="15"/>
              </w:rPr>
              <w:t>GITHUB</w:t>
              <w:br/>
            </w:r>
            <w:r>
              <w:rPr>
                <w:rFonts w:ascii="Arial" w:hAnsi="Arial"/>
                <w:b w:val="0"/>
                <w:color w:val="202124"/>
                <w:sz w:val="16"/>
              </w:rPr>
              <w:t>github.com/wyy003</w:t>
            </w:r>
          </w:p>
          <w:p>
            <w:pPr>
              <w:spacing w:before="100" w:after="80" w:line="240" w:lineRule="auto"/>
            </w:pPr>
            <w:r>
              <w:rPr>
                <w:rFonts w:ascii="Arial" w:hAnsi="Arial"/>
                <w:b/>
                <w:color w:val="123B5D"/>
                <w:sz w:val="19"/>
              </w:rPr>
              <w:t>TECHNICAL SKILLS</w:t>
            </w:r>
          </w:p>
          <w:p>
            <w:pPr>
              <w:spacing w:before="0" w:after="40" w:line="240" w:lineRule="auto"/>
            </w:pPr>
            <w:r>
              <w:rPr>
                <w:rFonts w:ascii="Arial" w:hAnsi="Arial"/>
                <w:b w:val="0"/>
                <w:color w:val="202124"/>
                <w:sz w:val="16"/>
              </w:rPr>
              <w:t>• Python, JavaScript, TypeScript</w:t>
            </w:r>
          </w:p>
          <w:p>
            <w:pPr>
              <w:spacing w:before="0" w:after="40" w:line="240" w:lineRule="auto"/>
            </w:pPr>
            <w:r>
              <w:rPr>
                <w:rFonts w:ascii="Arial" w:hAnsi="Arial"/>
                <w:b w:val="0"/>
                <w:color w:val="202124"/>
                <w:sz w:val="16"/>
              </w:rPr>
              <w:t>• Flask, FastAPI, SQLAlchemy</w:t>
            </w:r>
          </w:p>
          <w:p>
            <w:pPr>
              <w:spacing w:before="0" w:after="40" w:line="240" w:lineRule="auto"/>
            </w:pPr>
            <w:r>
              <w:rPr>
                <w:rFonts w:ascii="Arial" w:hAnsi="Arial"/>
                <w:b w:val="0"/>
                <w:color w:val="202124"/>
                <w:sz w:val="16"/>
              </w:rPr>
              <w:t>• AsyncIO, APScheduler, Watchdog</w:t>
            </w:r>
          </w:p>
          <w:p>
            <w:pPr>
              <w:spacing w:before="0" w:after="40" w:line="240" w:lineRule="auto"/>
            </w:pPr>
            <w:r>
              <w:rPr>
                <w:rFonts w:ascii="Arial" w:hAnsi="Arial"/>
                <w:b w:val="0"/>
                <w:color w:val="202124"/>
                <w:sz w:val="16"/>
              </w:rPr>
              <w:t>• SQLite, JWT, RESTful APIs</w:t>
            </w:r>
          </w:p>
          <w:p>
            <w:pPr>
              <w:spacing w:before="0" w:after="40" w:line="240" w:lineRule="auto"/>
            </w:pPr>
            <w:r>
              <w:rPr>
                <w:rFonts w:ascii="Arial" w:hAnsi="Arial"/>
                <w:b w:val="0"/>
                <w:color w:val="202124"/>
                <w:sz w:val="16"/>
              </w:rPr>
              <w:t>• Claude Code CLI, MCP, Tool Use</w:t>
            </w:r>
          </w:p>
          <w:p>
            <w:pPr>
              <w:spacing w:before="0" w:after="40" w:line="240" w:lineRule="auto"/>
            </w:pPr>
            <w:r>
              <w:rPr>
                <w:rFonts w:ascii="Arial" w:hAnsi="Arial"/>
                <w:b w:val="0"/>
                <w:color w:val="202124"/>
                <w:sz w:val="16"/>
              </w:rPr>
              <w:t>• Docker, Git, GitHub, Pytest</w:t>
            </w:r>
          </w:p>
          <w:p>
            <w:pPr>
              <w:spacing w:before="0" w:after="40" w:line="240" w:lineRule="auto"/>
            </w:pPr>
            <w:r>
              <w:rPr>
                <w:rFonts w:ascii="Arial" w:hAnsi="Arial"/>
                <w:b w:val="0"/>
                <w:color w:val="202124"/>
                <w:sz w:val="16"/>
              </w:rPr>
              <w:t>• WebSocket, Telegram Bot</w:t>
            </w:r>
          </w:p>
          <w:p>
            <w:pPr>
              <w:spacing w:before="100" w:after="80" w:line="240" w:lineRule="auto"/>
            </w:pPr>
            <w:r>
              <w:rPr>
                <w:rFonts w:ascii="Arial" w:hAnsi="Arial"/>
                <w:b/>
                <w:color w:val="123B5D"/>
                <w:sz w:val="19"/>
              </w:rPr>
              <w:t>EDUCATION</w:t>
            </w:r>
          </w:p>
          <w:p>
            <w:pPr>
              <w:spacing w:before="0" w:after="60" w:line="240" w:lineRule="auto"/>
            </w:pPr>
            <w:r>
              <w:rPr>
                <w:rFonts w:ascii="Arial" w:hAnsi="Arial"/>
                <w:b/>
                <w:color w:val="65727B"/>
                <w:sz w:val="15"/>
              </w:rPr>
              <w:t>STATUS</w:t>
              <w:br/>
            </w:r>
            <w:r>
              <w:rPr>
                <w:rFonts w:ascii="Arial" w:hAnsi="Arial"/>
                <w:b w:val="0"/>
                <w:color w:val="202124"/>
                <w:sz w:val="16"/>
              </w:rPr>
              <w:t>Current student</w:t>
            </w:r>
          </w:p>
          <w:p>
            <w:pPr>
              <w:spacing w:before="0" w:after="60" w:line="240" w:lineRule="auto"/>
            </w:pPr>
            <w:r>
              <w:rPr>
                <w:rFonts w:ascii="Arial" w:hAnsi="Arial"/>
                <w:b/>
                <w:color w:val="65727B"/>
                <w:sz w:val="15"/>
              </w:rPr>
              <w:t>SCHOOL / MAJOR</w:t>
              <w:br/>
            </w:r>
            <w:r>
              <w:rPr>
                <w:rFonts w:ascii="Arial" w:hAnsi="Arial"/>
                <w:b w:val="0"/>
                <w:color w:val="202124"/>
                <w:sz w:val="16"/>
              </w:rPr>
              <w:t>To be provided</w:t>
            </w:r>
          </w:p>
          <w:p>
            <w:pPr>
              <w:spacing w:before="0" w:after="60" w:line="240" w:lineRule="auto"/>
            </w:pPr>
            <w:r>
              <w:rPr>
                <w:rFonts w:ascii="Arial" w:hAnsi="Arial"/>
                <w:b/>
                <w:color w:val="65727B"/>
                <w:sz w:val="15"/>
              </w:rPr>
              <w:t>EXPECTED GRADUATION</w:t>
              <w:br/>
            </w:r>
            <w:r>
              <w:rPr>
                <w:rFonts w:ascii="Arial" w:hAnsi="Arial"/>
                <w:b w:val="0"/>
                <w:color w:val="202124"/>
                <w:sz w:val="16"/>
              </w:rPr>
              <w:t>To be provided</w:t>
            </w:r>
          </w:p>
          <w:p>
            <w:pPr>
              <w:spacing w:before="100" w:after="80" w:line="240" w:lineRule="auto"/>
            </w:pPr>
            <w:r>
              <w:rPr>
                <w:rFonts w:ascii="Arial" w:hAnsi="Arial"/>
                <w:b/>
                <w:color w:val="123B5D"/>
                <w:sz w:val="19"/>
              </w:rPr>
              <w:t>PORTFOLIO</w:t>
            </w:r>
          </w:p>
          <w:p>
            <w:pPr>
              <w:spacing w:before="0" w:after="0" w:line="240" w:lineRule="auto"/>
            </w:pPr>
            <w:hyperlink r:id="rId10">
              <w:r>
                <w:rPr>
                  <w:rFonts w:ascii="Arial" w:hAnsi="Arial"/>
                  <w:color w:val="166B9F"/>
                  <w:sz w:val="17"/>
                  <w:u w:val="single"/>
                </w:rPr>
                <w:t>github.com/wyy003</w:t>
              </w:r>
            </w:hyperlink>
          </w:p>
        </w:tc>
        <w:tc>
          <w:tcPr>
            <w:tcW w:type="dxa" w:w="5496"/>
            <w:tcMar>
              <w:top w:w="105" w:type="dxa"/>
              <w:start w:w="135" w:type="dxa"/>
              <w:bottom w:w="105" w:type="dxa"/>
              <w:end w:w="135" w:type="dxa"/>
            </w:tcMar>
            <w:vAlign w:val="top"/>
            <w:tcBorders>
              <w:top w:val="nil"/>
              <w:bottom w:val="nil"/>
              <w:left w:val="nil"/>
              <w:right w:val="nil"/>
            </w:tcBorders>
          </w:tcPr>
          <w:p/>
          <w:p>
            <w:pPr>
              <w:spacing w:before="20" w:after="100" w:line="240" w:lineRule="auto"/>
              <w:pBdr>
                <w:bottom w:val="single" w:sz="11" w:space="3" w:color="166B9F"/>
              </w:pBdr>
            </w:pPr>
            <w:r>
              <w:rPr>
                <w:rFonts w:ascii="Arial" w:hAnsi="Arial"/>
                <w:b/>
                <w:color w:val="123B5D"/>
                <w:sz w:val="21"/>
              </w:rPr>
              <w:t>PROFESSIONAL SUMMARY</w:t>
            </w:r>
          </w:p>
          <w:p>
            <w:pPr>
              <w:spacing w:before="0" w:after="20" w:line="259" w:lineRule="auto"/>
            </w:pPr>
            <w:r>
              <w:rPr>
                <w:rFonts w:ascii="Arial" w:hAnsi="Arial"/>
                <w:b w:val="0"/>
                <w:color w:val="202124"/>
                <w:sz w:val="17"/>
              </w:rPr>
              <w:t>Hands-on developer focused on AI applications, Python backend services, and workflow automation. Experienced in decomposing requirements, orchestrating asynchronous jobs, integrating AI tools and APIs, persisting operational data, and packaging projects with Docker. Builds practical systems for content operations, tool use, document workflows, and lightweight web services.</w:t>
            </w:r>
          </w:p>
          <w:p>
            <w:pPr>
              <w:spacing w:before="20" w:after="100" w:line="240" w:lineRule="auto"/>
              <w:pBdr>
                <w:bottom w:val="single" w:sz="11" w:space="3" w:color="166B9F"/>
              </w:pBdr>
            </w:pPr>
            <w:r>
              <w:rPr>
                <w:rFonts w:ascii="Arial" w:hAnsi="Arial"/>
                <w:b/>
                <w:color w:val="123B5D"/>
                <w:sz w:val="21"/>
              </w:rPr>
              <w:t>SELECTED PROJECTS</w:t>
            </w:r>
          </w:p>
          <w:p>
            <w:pPr>
              <w:spacing w:before="80" w:after="20" w:line="240" w:lineRule="auto"/>
            </w:pPr>
            <w:r>
              <w:rPr>
                <w:rFonts w:ascii="Arial" w:hAnsi="Arial"/>
                <w:b/>
                <w:color w:val="202124"/>
                <w:sz w:val="19"/>
              </w:rPr>
              <w:t>XHS-Matrix: AI Content Automation System</w:t>
            </w:r>
            <w:r>
              <w:rPr>
                <w:rFonts w:ascii="Arial" w:hAnsi="Arial"/>
                <w:b w:val="0"/>
                <w:color w:val="65727B"/>
                <w:sz w:val="15"/>
              </w:rPr>
              <w:t xml:space="preserve">  |  Python · AsyncIO · APScheduler · Docker · MCP · Telegram Bot</w:t>
            </w:r>
          </w:p>
          <w:p>
            <w:pPr>
              <w:spacing w:before="0" w:after="29" w:line="259" w:lineRule="auto"/>
              <w:ind w:left="91" w:hanging="91"/>
            </w:pPr>
            <w:r>
              <w:rPr>
                <w:rFonts w:ascii="Arial" w:hAnsi="Arial"/>
                <w:b w:val="0"/>
                <w:color w:val="202124"/>
                <w:sz w:val="16"/>
              </w:rPr>
              <w:t>• Built an end-to-end content operations workflow covering topic research, AI copy generation, asset watching, scheduling, publishing, engagement, metrics collection, and daily reporting; supports multi-account configuration and state tracking.</w:t>
            </w:r>
          </w:p>
          <w:p>
            <w:pPr>
              <w:spacing w:before="0" w:after="29" w:line="259" w:lineRule="auto"/>
              <w:ind w:left="91" w:hanging="91"/>
            </w:pPr>
            <w:r>
              <w:rPr>
                <w:rFonts w:ascii="Arial" w:hAnsi="Arial"/>
                <w:b w:val="0"/>
                <w:color w:val="202124"/>
                <w:sz w:val="16"/>
              </w:rPr>
              <w:t>• Orchestrated persistent jobs with AsyncIOScheduler, including randomized timing, startup recovery checks, and execution delays to improve robustness for long-running automation.</w:t>
            </w:r>
          </w:p>
          <w:p>
            <w:pPr>
              <w:spacing w:before="0" w:after="29" w:line="259" w:lineRule="auto"/>
              <w:ind w:left="91" w:hanging="91"/>
            </w:pPr>
            <w:r>
              <w:rPr>
                <w:rFonts w:ascii="Arial" w:hAnsi="Arial"/>
                <w:b w:val="0"/>
                <w:color w:val="202124"/>
                <w:sz w:val="16"/>
              </w:rPr>
              <w:t>• Invoked Claude Code CLI skills for research and creation, stored drafts and schedules in SQLite, deployed an MCP service with Docker, and added Telegram notifications plus remote commands for operational control.</w:t>
            </w:r>
          </w:p>
          <w:p>
            <w:pPr>
              <w:spacing w:before="80" w:after="20" w:line="240" w:lineRule="auto"/>
            </w:pPr>
            <w:r>
              <w:rPr>
                <w:rFonts w:ascii="Arial" w:hAnsi="Arial"/>
                <w:b/>
                <w:color w:val="202124"/>
                <w:sz w:val="19"/>
              </w:rPr>
              <w:t>Tool-Use Travel Assistant</w:t>
            </w:r>
            <w:r>
              <w:rPr>
                <w:rFonts w:ascii="Arial" w:hAnsi="Arial"/>
                <w:b w:val="0"/>
                <w:color w:val="65727B"/>
                <w:sz w:val="15"/>
              </w:rPr>
              <w:t xml:space="preserve">  |  Python · LLM API · OpenWeather API</w:t>
            </w:r>
          </w:p>
          <w:p>
            <w:pPr>
              <w:spacing w:before="0" w:after="29" w:line="259" w:lineRule="auto"/>
              <w:ind w:left="91" w:hanging="91"/>
            </w:pPr>
            <w:r>
              <w:rPr>
                <w:rFonts w:ascii="Arial" w:hAnsi="Arial"/>
                <w:b w:val="0"/>
                <w:color w:val="202124"/>
                <w:sz w:val="16"/>
              </w:rPr>
              <w:t>• Implemented an LLM-driven tool-use loop that selects weather, hotel, and flight tools from user intent, then synthesizes grounded multi-turn responses using tool outputs.</w:t>
            </w:r>
          </w:p>
          <w:p>
            <w:pPr>
              <w:spacing w:before="0" w:after="29" w:line="259" w:lineRule="auto"/>
              <w:ind w:left="91" w:hanging="91"/>
            </w:pPr>
            <w:r>
              <w:rPr>
                <w:rFonts w:ascii="Arial" w:hAnsi="Arial"/>
                <w:b w:val="0"/>
                <w:color w:val="202124"/>
                <w:sz w:val="16"/>
              </w:rPr>
              <w:t>• Implemented tool registration, argument parsing, result return, context management, and token-usage tracking; supported both real third-party APIs and replaceable mock tools.</w:t>
            </w:r>
          </w:p>
          <w:p>
            <w:pPr>
              <w:spacing w:before="80" w:after="20" w:line="240" w:lineRule="auto"/>
            </w:pPr>
            <w:r>
              <w:rPr>
                <w:rFonts w:ascii="Arial" w:hAnsi="Arial"/>
                <w:b/>
                <w:color w:val="202124"/>
                <w:sz w:val="19"/>
              </w:rPr>
              <w:t>Movie Library API Services</w:t>
            </w:r>
            <w:r>
              <w:rPr>
                <w:rFonts w:ascii="Arial" w:hAnsi="Arial"/>
                <w:b w:val="0"/>
                <w:color w:val="65727B"/>
                <w:sz w:val="15"/>
              </w:rPr>
              <w:t xml:space="preserve">  |  FastAPI · Flask · SQLAlchemy · SQLite · JWT · Docker · Pytest</w:t>
            </w:r>
          </w:p>
          <w:p>
            <w:pPr>
              <w:spacing w:before="0" w:after="29" w:line="259" w:lineRule="auto"/>
              <w:ind w:left="91" w:hanging="91"/>
            </w:pPr>
            <w:r>
              <w:rPr>
                <w:rFonts w:ascii="Arial" w:hAnsi="Arial"/>
                <w:b w:val="0"/>
                <w:color w:val="202124"/>
                <w:sz w:val="16"/>
              </w:rPr>
              <w:t>• Designed data models and REST endpoints for movies, cast, directors, and ratings, including CRUD, keyword search, pagination, relational queries, and minimum-rating filters.</w:t>
            </w:r>
          </w:p>
          <w:p>
            <w:pPr>
              <w:spacing w:before="0" w:after="29" w:line="259" w:lineRule="auto"/>
              <w:ind w:left="91" w:hanging="91"/>
            </w:pPr>
            <w:r>
              <w:rPr>
                <w:rFonts w:ascii="Arial" w:hAnsi="Arial"/>
                <w:b w:val="0"/>
                <w:color w:val="202124"/>
                <w:sz w:val="16"/>
              </w:rPr>
              <w:t>• Implemented Pydantic validation, business-oriented automated tests, JWT authentication, password hashing, and Dockerized runtime configuration.</w:t>
            </w:r>
          </w:p>
          <w:p>
            <w:pPr>
              <w:spacing w:before="20" w:after="100" w:line="240" w:lineRule="auto"/>
              <w:pBdr>
                <w:bottom w:val="single" w:sz="11" w:space="3" w:color="166B9F"/>
              </w:pBdr>
            </w:pPr>
            <w:r>
              <w:rPr>
                <w:rFonts w:ascii="Arial" w:hAnsi="Arial"/>
                <w:b/>
                <w:color w:val="123B5D"/>
                <w:sz w:val="21"/>
              </w:rPr>
              <w:t>ADDITIONAL PROJECTS &amp; STRENGTHS</w:t>
            </w:r>
          </w:p>
          <w:p>
            <w:pPr>
              <w:spacing w:before="0" w:after="29" w:line="259" w:lineRule="auto"/>
              <w:ind w:left="91" w:hanging="91"/>
            </w:pPr>
            <w:r>
              <w:rPr>
                <w:rFonts w:ascii="Arial" w:hAnsi="Arial"/>
                <w:b w:val="0"/>
                <w:color w:val="202124"/>
                <w:sz w:val="16"/>
              </w:rPr>
              <w:t>AI Toolbox &amp; Real-Time Chat: built a Flask-SocketIO/WebSocket chat application and integrated an OpenAI-compatible API for AI utilities.</w:t>
            </w:r>
          </w:p>
          <w:p>
            <w:pPr>
              <w:spacing w:before="0" w:after="29" w:line="259" w:lineRule="auto"/>
              <w:ind w:left="91" w:hanging="91"/>
            </w:pPr>
            <w:r>
              <w:rPr>
                <w:rFonts w:ascii="Arial" w:hAnsi="Arial"/>
                <w:b w:val="0"/>
                <w:color w:val="202124"/>
                <w:sz w:val="16"/>
              </w:rPr>
              <w:t>Data &amp; Document Automation: developed Python tools for JSON-to-Excel conversion, Chinese word-frequency analysis, batch file processing, and operations data reporting.</w:t>
            </w:r>
          </w:p>
          <w:p>
            <w:pPr>
              <w:spacing w:before="20" w:after="100" w:line="240" w:lineRule="auto"/>
              <w:pBdr>
                <w:bottom w:val="single" w:sz="11" w:space="3" w:color="166B9F"/>
              </w:pBdr>
            </w:pPr>
            <w:r>
              <w:rPr>
                <w:rFonts w:ascii="Arial" w:hAnsi="Arial"/>
                <w:b/>
                <w:color w:val="123B5D"/>
                <w:sz w:val="21"/>
              </w:rPr>
              <w:t>WORKING STYLE</w:t>
            </w:r>
          </w:p>
          <w:p>
            <w:pPr>
              <w:spacing w:before="0" w:after="0" w:line="259" w:lineRule="auto"/>
            </w:pPr>
            <w:r>
              <w:rPr>
                <w:rFonts w:ascii="Arial" w:hAnsi="Arial"/>
                <w:b w:val="0"/>
                <w:color w:val="202124"/>
                <w:sz w:val="17"/>
              </w:rPr>
              <w:t>Fast learner with strong debugging habits across local environments, dependencies, APIs, and deployments. Emphasizes defensive error handling, verifiable data sources, and clear project documentation.</w:t>
            </w:r>
          </w:p>
        </w:tc>
      </w:tr>
    </w:tbl>
    <w:p>
      <w:pPr>
        <w:spacing w:after="0"/>
      </w:pPr>
    </w:p>
    <w:p>
      <w:pPr>
        <w:spacing w:before="60" w:after="0" w:line="240" w:lineRule="auto"/>
        <w:jc w:val="center"/>
      </w:pPr>
      <w:r>
        <w:rPr>
          <w:rFonts w:ascii="Arial" w:hAnsi="Arial"/>
          <w:b w:val="0"/>
          <w:color w:val="65727B"/>
          <w:sz w:val="15"/>
        </w:rPr>
        <w:t>Portfolio: github.com/wyy003</w:t>
      </w:r>
    </w:p>
    <w:sectPr w:rsidR="00FC693F" w:rsidRPr="0006063C" w:rsidSect="00034616">
      <w:pgSz w:w="12240" w:h="15840"/>
      <w:pgMar w:top="567" w:right="624" w:bottom="482"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52" w:lineRule="auto"/>
    </w:pPr>
    <w:rPr>
      <w:rFonts w:ascii="Arial" w:hAnsi="Arial"/>
      <w:color w:val="202124"/>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hyperlink" Target="https://github.com/wyy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